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1B03" w14:textId="77777777" w:rsidR="00440B89" w:rsidRPr="00440B89" w:rsidRDefault="00440B89" w:rsidP="00440B89">
      <w:pPr>
        <w:spacing w:after="0" w:line="240" w:lineRule="auto"/>
        <w:jc w:val="center"/>
        <w:rPr>
          <w:rFonts w:ascii="Calibri" w:eastAsia="DengXian" w:hAnsi="Calibri" w:cs="Arial"/>
          <w:b/>
          <w:bCs/>
          <w:kern w:val="0"/>
          <w:lang w:eastAsia="zh-CN"/>
          <w14:ligatures w14:val="none"/>
        </w:rPr>
      </w:pPr>
      <w:r w:rsidRPr="00440B89">
        <w:rPr>
          <w:rFonts w:ascii="Calibri" w:eastAsia="DengXian" w:hAnsi="Calibri" w:cs="Arial"/>
          <w:b/>
          <w:bCs/>
          <w:kern w:val="0"/>
          <w:lang w:eastAsia="zh-CN"/>
          <w14:ligatures w14:val="none"/>
        </w:rPr>
        <w:t>NOTICE OF PUBLIC HEARING</w:t>
      </w:r>
    </w:p>
    <w:p w14:paraId="191820A7" w14:textId="2A208D76" w:rsidR="00440B89" w:rsidRPr="00440B89" w:rsidRDefault="00440B89" w:rsidP="00440B89">
      <w:pPr>
        <w:spacing w:after="0" w:line="240" w:lineRule="auto"/>
        <w:jc w:val="center"/>
        <w:rPr>
          <w:rFonts w:ascii="Calibri" w:eastAsia="DengXian" w:hAnsi="Calibri" w:cs="Arial"/>
          <w:b/>
          <w:bCs/>
          <w:kern w:val="0"/>
          <w:lang w:eastAsia="zh-CN"/>
          <w14:ligatures w14:val="none"/>
        </w:rPr>
      </w:pPr>
      <w:r w:rsidRPr="00440B89">
        <w:rPr>
          <w:rFonts w:ascii="Calibri" w:eastAsia="DengXian" w:hAnsi="Calibri" w:cs="Arial"/>
          <w:b/>
          <w:bCs/>
          <w:kern w:val="0"/>
          <w:lang w:eastAsia="zh-CN"/>
          <w14:ligatures w14:val="none"/>
        </w:rPr>
        <w:t>AB 2561 – REVIEW OF VACAN</w:t>
      </w:r>
      <w:r w:rsidR="00492533">
        <w:rPr>
          <w:rFonts w:ascii="Calibri" w:eastAsia="DengXian" w:hAnsi="Calibri" w:cs="Arial"/>
          <w:b/>
          <w:bCs/>
          <w:kern w:val="0"/>
          <w:lang w:eastAsia="zh-CN"/>
          <w14:ligatures w14:val="none"/>
        </w:rPr>
        <w:t>C</w:t>
      </w:r>
      <w:r w:rsidRPr="00440B89">
        <w:rPr>
          <w:rFonts w:ascii="Calibri" w:eastAsia="DengXian" w:hAnsi="Calibri" w:cs="Arial"/>
          <w:b/>
          <w:bCs/>
          <w:kern w:val="0"/>
          <w:lang w:eastAsia="zh-CN"/>
          <w14:ligatures w14:val="none"/>
        </w:rPr>
        <w:t>IES, RECRUITMENT, AND RETENTION EFFORTS</w:t>
      </w:r>
    </w:p>
    <w:p w14:paraId="4DA962FC" w14:textId="77777777" w:rsidR="00440B89" w:rsidRPr="00440B89" w:rsidRDefault="00440B89" w:rsidP="00440B89">
      <w:pPr>
        <w:spacing w:after="0" w:line="240" w:lineRule="auto"/>
        <w:jc w:val="center"/>
        <w:rPr>
          <w:rFonts w:ascii="Calibri" w:eastAsia="DengXian" w:hAnsi="Calibri" w:cs="Arial"/>
          <w:b/>
          <w:bCs/>
          <w:kern w:val="0"/>
          <w:lang w:eastAsia="zh-CN"/>
          <w14:ligatures w14:val="none"/>
        </w:rPr>
      </w:pPr>
      <w:r w:rsidRPr="00440B89">
        <w:rPr>
          <w:rFonts w:ascii="Calibri" w:eastAsia="DengXian" w:hAnsi="Calibri" w:cs="Arial"/>
          <w:b/>
          <w:bCs/>
          <w:kern w:val="0"/>
          <w:lang w:eastAsia="zh-CN"/>
          <w14:ligatures w14:val="none"/>
        </w:rPr>
        <w:t>FOR THE COACHELLA VALLEY MOSQUITO AND VECTOR CONTROL DISTRICT</w:t>
      </w:r>
    </w:p>
    <w:p w14:paraId="76473FDA" w14:textId="77777777" w:rsidR="00440B89" w:rsidRPr="00440B89" w:rsidRDefault="00440B89" w:rsidP="00440B89">
      <w:pPr>
        <w:spacing w:after="0" w:line="240" w:lineRule="auto"/>
        <w:rPr>
          <w:rFonts w:ascii="Calibri" w:eastAsia="DengXian" w:hAnsi="Calibri" w:cs="Arial"/>
          <w:b/>
          <w:bCs/>
          <w:kern w:val="0"/>
          <w:lang w:eastAsia="zh-CN"/>
          <w14:ligatures w14:val="none"/>
        </w:rPr>
      </w:pPr>
    </w:p>
    <w:p w14:paraId="26697406"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p>
    <w:p w14:paraId="3694DE53" w14:textId="77777777" w:rsidR="00440B89" w:rsidRPr="00440B89" w:rsidRDefault="00440B89" w:rsidP="00440B89">
      <w:pPr>
        <w:widowControl w:val="0"/>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Notice is hereby given that the Board of Trustees (“Board”) of the Coachella Valley Mosquito and Vector Control District (the “District”) will hold a public hearing on Tuesday, June 9, 2026, at 6:00 p.m. at the District’s office located at 43420 Trader Place, Indio, CA 92201, in accordance with Government Code Section 3502.3 (AB 2561).</w:t>
      </w:r>
    </w:p>
    <w:p w14:paraId="0821EF52" w14:textId="77777777" w:rsidR="00440B89" w:rsidRPr="00440B89" w:rsidRDefault="00440B89" w:rsidP="00440B89">
      <w:pPr>
        <w:widowControl w:val="0"/>
        <w:spacing w:after="0" w:line="240" w:lineRule="auto"/>
        <w:jc w:val="both"/>
        <w:rPr>
          <w:rFonts w:ascii="Calibri" w:eastAsia="DengXian" w:hAnsi="Calibri" w:cs="Arial"/>
          <w:kern w:val="0"/>
          <w:lang w:eastAsia="zh-CN"/>
          <w14:ligatures w14:val="none"/>
        </w:rPr>
      </w:pPr>
    </w:p>
    <w:p w14:paraId="18E6D61D" w14:textId="77777777" w:rsidR="00440B89" w:rsidRPr="00440B89" w:rsidRDefault="00440B89" w:rsidP="00440B89">
      <w:pPr>
        <w:widowControl w:val="0"/>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Pursuant to AB 2561, public agencies are required to annually present the status of vacancies, recruitments, and retention efforts at a public hearing prior to the adoption of their annual budget.</w:t>
      </w:r>
    </w:p>
    <w:p w14:paraId="6AB0C849" w14:textId="77777777" w:rsidR="00440B89" w:rsidRPr="00440B89" w:rsidRDefault="00440B89" w:rsidP="00440B89">
      <w:pPr>
        <w:widowControl w:val="0"/>
        <w:spacing w:after="0" w:line="240" w:lineRule="auto"/>
        <w:jc w:val="both"/>
        <w:rPr>
          <w:rFonts w:ascii="Calibri" w:eastAsia="DengXian" w:hAnsi="Calibri" w:cs="Arial"/>
          <w:kern w:val="0"/>
          <w:lang w:eastAsia="zh-CN"/>
          <w14:ligatures w14:val="none"/>
        </w:rPr>
      </w:pPr>
    </w:p>
    <w:p w14:paraId="1B0089BD" w14:textId="77777777" w:rsidR="00440B89" w:rsidRPr="00440B89" w:rsidRDefault="00440B89" w:rsidP="00440B89">
      <w:pPr>
        <w:widowControl w:val="0"/>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At the scheduled time and date, the Board will hear and consider all public comments related to this item. Relevant documents will be available for public review starting on Friday, June 5, 2026, on the District’s website at www.cvmosquito.org. These documents will also be accessible at the District office during regular business hours, Monday through Friday, 7:30 a.m. to 4:30 p.m., excluding holidays, in compliance with the Ralph M. Brown Act (California Government Code 54950 et seq.).</w:t>
      </w:r>
    </w:p>
    <w:p w14:paraId="7EB0DCBE"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p>
    <w:p w14:paraId="621150FE"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For questions regarding this notice, please contact the Clerk of the Board at 760-625-6568.</w:t>
      </w:r>
    </w:p>
    <w:p w14:paraId="4D5D16BC"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p>
    <w:p w14:paraId="073E0ACF"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Megan Scarborough-Eckel</w:t>
      </w:r>
    </w:p>
    <w:p w14:paraId="723158E0"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r w:rsidRPr="00440B89">
        <w:rPr>
          <w:rFonts w:ascii="Calibri" w:eastAsia="DengXian" w:hAnsi="Calibri" w:cs="Arial"/>
          <w:kern w:val="0"/>
          <w:lang w:eastAsia="zh-CN"/>
          <w14:ligatures w14:val="none"/>
        </w:rPr>
        <w:t>Clerk of the Board</w:t>
      </w:r>
    </w:p>
    <w:p w14:paraId="6A2B739F" w14:textId="77777777" w:rsidR="00440B89" w:rsidRPr="00440B89" w:rsidRDefault="00440B89" w:rsidP="00440B89">
      <w:pPr>
        <w:spacing w:after="0" w:line="240" w:lineRule="auto"/>
        <w:jc w:val="both"/>
        <w:rPr>
          <w:rFonts w:ascii="Calibri" w:eastAsia="DengXian" w:hAnsi="Calibri" w:cs="Arial"/>
          <w:kern w:val="0"/>
          <w:lang w:eastAsia="zh-CN"/>
          <w14:ligatures w14:val="none"/>
        </w:rPr>
      </w:pPr>
    </w:p>
    <w:p w14:paraId="1FFF8A7B" w14:textId="77777777" w:rsidR="00440B89" w:rsidRDefault="00440B89" w:rsidP="00440B89">
      <w:pPr>
        <w:spacing w:after="0" w:line="240" w:lineRule="auto"/>
        <w:jc w:val="both"/>
        <w:rPr>
          <w:rFonts w:ascii="Calibri" w:eastAsia="DengXian" w:hAnsi="Calibri" w:cs="Arial"/>
          <w:b/>
          <w:bCs/>
          <w:kern w:val="0"/>
          <w:lang w:eastAsia="zh-CN"/>
          <w14:ligatures w14:val="none"/>
        </w:rPr>
      </w:pPr>
      <w:r w:rsidRPr="00440B89">
        <w:rPr>
          <w:rFonts w:ascii="Calibri" w:eastAsia="DengXian" w:hAnsi="Calibri" w:cs="Arial"/>
          <w:b/>
          <w:bCs/>
          <w:kern w:val="0"/>
          <w:lang w:eastAsia="zh-CN"/>
          <w14:ligatures w14:val="none"/>
        </w:rPr>
        <w:t>Published: Desert Sun</w:t>
      </w:r>
    </w:p>
    <w:p w14:paraId="21E8EEB1" w14:textId="63EC0561" w:rsidR="00440B89" w:rsidRPr="00440B89" w:rsidRDefault="00440B89" w:rsidP="00440B89">
      <w:pPr>
        <w:spacing w:after="0" w:line="240" w:lineRule="auto"/>
        <w:jc w:val="both"/>
        <w:rPr>
          <w:rFonts w:ascii="Calibri" w:eastAsia="DengXian" w:hAnsi="Calibri" w:cs="Arial"/>
          <w:color w:val="C00000"/>
          <w:kern w:val="0"/>
          <w:lang w:eastAsia="zh-CN"/>
          <w14:ligatures w14:val="none"/>
        </w:rPr>
      </w:pPr>
      <w:r w:rsidRPr="00440B89">
        <w:rPr>
          <w:rFonts w:ascii="Calibri" w:eastAsia="DengXian" w:hAnsi="Calibri" w:cs="Arial"/>
          <w:b/>
          <w:bCs/>
          <w:color w:val="C00000"/>
          <w:kern w:val="0"/>
          <w:lang w:eastAsia="zh-CN"/>
          <w14:ligatures w14:val="none"/>
        </w:rPr>
        <w:t>[</w:t>
      </w:r>
      <w:r w:rsidR="005B4C7D">
        <w:rPr>
          <w:rFonts w:ascii="Calibri" w:eastAsia="DengXian" w:hAnsi="Calibri" w:cs="Arial"/>
          <w:b/>
          <w:bCs/>
          <w:color w:val="C00000"/>
          <w:kern w:val="0"/>
          <w:lang w:eastAsia="zh-CN"/>
          <w14:ligatures w14:val="none"/>
        </w:rPr>
        <w:t>May 29, 2026</w:t>
      </w:r>
      <w:r w:rsidRPr="00440B89">
        <w:rPr>
          <w:rFonts w:ascii="Calibri" w:eastAsia="DengXian" w:hAnsi="Calibri" w:cs="Arial"/>
          <w:b/>
          <w:bCs/>
          <w:color w:val="C00000"/>
          <w:kern w:val="0"/>
          <w:lang w:eastAsia="zh-CN"/>
          <w14:ligatures w14:val="none"/>
        </w:rPr>
        <w:t>]</w:t>
      </w:r>
    </w:p>
    <w:p w14:paraId="2A2F67F4" w14:textId="77777777" w:rsidR="008927B9" w:rsidRDefault="008927B9"/>
    <w:sectPr w:rsidR="0089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89"/>
    <w:rsid w:val="00245C61"/>
    <w:rsid w:val="00440B89"/>
    <w:rsid w:val="00492533"/>
    <w:rsid w:val="005B4C7D"/>
    <w:rsid w:val="005C00FF"/>
    <w:rsid w:val="0065198A"/>
    <w:rsid w:val="008927B9"/>
    <w:rsid w:val="00C5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9B9D"/>
  <w15:chartTrackingRefBased/>
  <w15:docId w15:val="{82AF0282-1EA3-469D-BEA3-7BFE5C1E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B89"/>
    <w:rPr>
      <w:rFonts w:eastAsiaTheme="majorEastAsia" w:cstheme="majorBidi"/>
      <w:color w:val="272727" w:themeColor="text1" w:themeTint="D8"/>
    </w:rPr>
  </w:style>
  <w:style w:type="paragraph" w:styleId="Title">
    <w:name w:val="Title"/>
    <w:basedOn w:val="Normal"/>
    <w:next w:val="Normal"/>
    <w:link w:val="TitleChar"/>
    <w:uiPriority w:val="10"/>
    <w:qFormat/>
    <w:rsid w:val="0044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B89"/>
    <w:pPr>
      <w:spacing w:before="160"/>
      <w:jc w:val="center"/>
    </w:pPr>
    <w:rPr>
      <w:i/>
      <w:iCs/>
      <w:color w:val="404040" w:themeColor="text1" w:themeTint="BF"/>
    </w:rPr>
  </w:style>
  <w:style w:type="character" w:customStyle="1" w:styleId="QuoteChar">
    <w:name w:val="Quote Char"/>
    <w:basedOn w:val="DefaultParagraphFont"/>
    <w:link w:val="Quote"/>
    <w:uiPriority w:val="29"/>
    <w:rsid w:val="00440B89"/>
    <w:rPr>
      <w:i/>
      <w:iCs/>
      <w:color w:val="404040" w:themeColor="text1" w:themeTint="BF"/>
    </w:rPr>
  </w:style>
  <w:style w:type="paragraph" w:styleId="ListParagraph">
    <w:name w:val="List Paragraph"/>
    <w:basedOn w:val="Normal"/>
    <w:uiPriority w:val="34"/>
    <w:qFormat/>
    <w:rsid w:val="00440B89"/>
    <w:pPr>
      <w:ind w:left="720"/>
      <w:contextualSpacing/>
    </w:pPr>
  </w:style>
  <w:style w:type="character" w:styleId="IntenseEmphasis">
    <w:name w:val="Intense Emphasis"/>
    <w:basedOn w:val="DefaultParagraphFont"/>
    <w:uiPriority w:val="21"/>
    <w:qFormat/>
    <w:rsid w:val="00440B89"/>
    <w:rPr>
      <w:i/>
      <w:iCs/>
      <w:color w:val="0F4761" w:themeColor="accent1" w:themeShade="BF"/>
    </w:rPr>
  </w:style>
  <w:style w:type="paragraph" w:styleId="IntenseQuote">
    <w:name w:val="Intense Quote"/>
    <w:basedOn w:val="Normal"/>
    <w:next w:val="Normal"/>
    <w:link w:val="IntenseQuoteChar"/>
    <w:uiPriority w:val="30"/>
    <w:qFormat/>
    <w:rsid w:val="00440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B89"/>
    <w:rPr>
      <w:i/>
      <w:iCs/>
      <w:color w:val="0F4761" w:themeColor="accent1" w:themeShade="BF"/>
    </w:rPr>
  </w:style>
  <w:style w:type="character" w:styleId="IntenseReference">
    <w:name w:val="Intense Reference"/>
    <w:basedOn w:val="DefaultParagraphFont"/>
    <w:uiPriority w:val="32"/>
    <w:qFormat/>
    <w:rsid w:val="00440B89"/>
    <w:rPr>
      <w:b/>
      <w:bCs/>
      <w:smallCaps/>
      <w:color w:val="0F4761" w:themeColor="accent1" w:themeShade="BF"/>
      <w:spacing w:val="5"/>
    </w:rPr>
  </w:style>
  <w:style w:type="character" w:styleId="CommentReference">
    <w:name w:val="annotation reference"/>
    <w:basedOn w:val="DefaultParagraphFont"/>
    <w:uiPriority w:val="99"/>
    <w:semiHidden/>
    <w:unhideWhenUsed/>
    <w:rsid w:val="00440B89"/>
    <w:rPr>
      <w:sz w:val="16"/>
      <w:szCs w:val="16"/>
    </w:rPr>
  </w:style>
  <w:style w:type="paragraph" w:styleId="CommentText">
    <w:name w:val="annotation text"/>
    <w:basedOn w:val="Normal"/>
    <w:link w:val="CommentTextChar"/>
    <w:uiPriority w:val="99"/>
    <w:unhideWhenUsed/>
    <w:rsid w:val="00440B89"/>
    <w:pPr>
      <w:spacing w:after="0" w:line="240" w:lineRule="auto"/>
    </w:pPr>
    <w:rPr>
      <w:rFonts w:eastAsia="DengXian"/>
      <w:kern w:val="0"/>
      <w:sz w:val="20"/>
      <w:szCs w:val="20"/>
      <w:lang w:eastAsia="zh-CN"/>
      <w14:ligatures w14:val="none"/>
    </w:rPr>
  </w:style>
  <w:style w:type="character" w:customStyle="1" w:styleId="CommentTextChar">
    <w:name w:val="Comment Text Char"/>
    <w:basedOn w:val="DefaultParagraphFont"/>
    <w:link w:val="CommentText"/>
    <w:uiPriority w:val="99"/>
    <w:rsid w:val="00440B89"/>
    <w:rPr>
      <w:rFonts w:eastAsia="DengXi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Morales</dc:creator>
  <cp:keywords/>
  <dc:description/>
  <cp:lastModifiedBy>Megan Scarborough-Eckel</cp:lastModifiedBy>
  <cp:revision>3</cp:revision>
  <dcterms:created xsi:type="dcterms:W3CDTF">2026-05-19T15:13:00Z</dcterms:created>
  <dcterms:modified xsi:type="dcterms:W3CDTF">2026-06-05T19:29:00Z</dcterms:modified>
</cp:coreProperties>
</file>